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98" w:rsidRPr="00F73998" w:rsidRDefault="00F73998" w:rsidP="00F73998">
      <w:pPr>
        <w:jc w:val="center"/>
        <w:rPr>
          <w:rFonts w:ascii="Times New Roman" w:hAnsi="Times New Roman" w:cs="Times New Roman"/>
          <w:b/>
          <w:sz w:val="28"/>
          <w:szCs w:val="28"/>
        </w:rPr>
      </w:pPr>
      <w:r w:rsidRPr="00F73998">
        <w:rPr>
          <w:rFonts w:ascii="Times New Roman" w:hAnsi="Times New Roman" w:cs="Times New Roman"/>
          <w:b/>
          <w:sz w:val="28"/>
          <w:szCs w:val="28"/>
        </w:rPr>
        <w:t>TRỢ GIÚP THẦY THUỐC KHÁM BỆNH</w:t>
      </w:r>
    </w:p>
    <w:p w:rsidR="00F73998" w:rsidRPr="00F73998" w:rsidRDefault="00F73998" w:rsidP="00F73998">
      <w:pPr>
        <w:rPr>
          <w:rFonts w:ascii="Times New Roman" w:hAnsi="Times New Roman" w:cs="Times New Roman"/>
          <w:sz w:val="28"/>
          <w:szCs w:val="28"/>
        </w:rPr>
      </w:pP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1. Ðạ</w:t>
      </w:r>
      <w:r w:rsidRPr="00F73998">
        <w:rPr>
          <w:rFonts w:ascii="Times New Roman" w:hAnsi="Times New Roman" w:cs="Times New Roman"/>
          <w:sz w:val="28"/>
          <w:szCs w:val="28"/>
        </w:rPr>
        <w:t>i cương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1.1. T</w:t>
      </w:r>
      <w:r w:rsidRPr="00F73998">
        <w:rPr>
          <w:rFonts w:ascii="Times New Roman" w:hAnsi="Times New Roman" w:cs="Times New Roman"/>
          <w:sz w:val="28"/>
          <w:szCs w:val="28"/>
        </w:rPr>
        <w:t>ầm quan trọng: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Chuẩn bị bệnh nhân, dụng cụ chu đáo, đầy đủ và đặt bệnh nhân ở các tư thế thích hợp để bác sĩ khám bệnh là công việc rất cần thiết của người điều dưỡng. Giúp cho việc khám xét thuận lợi và nhanh gọn, qua đó bác sĩ chẩn đoán bệnh được chính xác.</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1.2. Chuẩn bị trước khi trợ giúp thầy thuốc khám bệnh.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1.2.1. Chuẩn bị phòng khám bệnh.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d</w:t>
      </w:r>
      <w:r w:rsidRPr="00F73998">
        <w:rPr>
          <w:rFonts w:ascii="Times New Roman" w:hAnsi="Times New Roman" w:cs="Times New Roman"/>
          <w:sz w:val="28"/>
          <w:szCs w:val="28"/>
        </w:rPr>
        <w:t>ọn dẹp phòng, giường bệnh gọn gàng, sạch sẽ.</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nhi</w:t>
      </w:r>
      <w:r w:rsidRPr="00F73998">
        <w:rPr>
          <w:rFonts w:ascii="Times New Roman" w:hAnsi="Times New Roman" w:cs="Times New Roman"/>
          <w:sz w:val="28"/>
          <w:szCs w:val="28"/>
        </w:rPr>
        <w:t>ệt độ trong phòng đủ ấm, tránh gió lùa.</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chu</w:t>
      </w:r>
      <w:r w:rsidRPr="00F73998">
        <w:rPr>
          <w:rFonts w:ascii="Times New Roman" w:hAnsi="Times New Roman" w:cs="Times New Roman"/>
          <w:sz w:val="28"/>
          <w:szCs w:val="28"/>
        </w:rPr>
        <w:t>ẩn bị một màn chắn khi cần khám đặc biệt, như khi khám ám đạo, ruột thắng...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v</w:t>
      </w:r>
      <w:r w:rsidRPr="00F73998">
        <w:rPr>
          <w:rFonts w:ascii="Times New Roman" w:hAnsi="Times New Roman" w:cs="Times New Roman"/>
          <w:sz w:val="28"/>
          <w:szCs w:val="28"/>
        </w:rPr>
        <w:t>ải trắng phủ giường khám, bàn dể dụng cụ và các đồ dùng cần thiết khác.</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gh</w:t>
      </w:r>
      <w:r w:rsidRPr="00F73998">
        <w:rPr>
          <w:rFonts w:ascii="Times New Roman" w:hAnsi="Times New Roman" w:cs="Times New Roman"/>
          <w:sz w:val="28"/>
          <w:szCs w:val="28"/>
        </w:rPr>
        <w:t>ế dùng cho bác sĩ và bệnh nhân.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1.2.2. Chuẩn bị dụng cụ.</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có đ</w:t>
      </w:r>
      <w:r w:rsidRPr="00F73998">
        <w:rPr>
          <w:rFonts w:ascii="Times New Roman" w:hAnsi="Times New Roman" w:cs="Times New Roman"/>
          <w:sz w:val="28"/>
          <w:szCs w:val="28"/>
        </w:rPr>
        <w:t>ầy đủ hồ sơ, bệnh án, giấy xét nghiệm, giấy khám chuyên khoa và các kết quả đã xét nghiệm.</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khay d</w:t>
      </w:r>
      <w:r w:rsidRPr="00F73998">
        <w:rPr>
          <w:rFonts w:ascii="Times New Roman" w:hAnsi="Times New Roman" w:cs="Times New Roman"/>
          <w:sz w:val="28"/>
          <w:szCs w:val="28"/>
        </w:rPr>
        <w:t>ụng cụ khám gồm có: cồn, bông, tăm bông, ống nghe, búa phản xạ, kìm, đè lưỡi.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ngoài ra còn có: huy</w:t>
      </w:r>
      <w:r w:rsidRPr="00F73998">
        <w:rPr>
          <w:rFonts w:ascii="Times New Roman" w:hAnsi="Times New Roman" w:cs="Times New Roman"/>
          <w:sz w:val="28"/>
          <w:szCs w:val="28"/>
        </w:rPr>
        <w:t>ết áp kế, thước dây, đèn pin, găng cao su, các dụng cụ đề sơ bộ thử albumin niệu, glucose niệu (gồm có: đèn cồn, bao diêm, lọ đựng dung dịch acid acetic, lọ đựng dung dị</w:t>
      </w:r>
      <w:r w:rsidRPr="00F73998">
        <w:rPr>
          <w:rFonts w:ascii="Times New Roman" w:hAnsi="Times New Roman" w:cs="Times New Roman"/>
          <w:sz w:val="28"/>
          <w:szCs w:val="28"/>
        </w:rPr>
        <w:t xml:space="preserve">ch felinh a và b, vài </w:t>
      </w:r>
      <w:r w:rsidRPr="00F73998">
        <w:rPr>
          <w:rFonts w:ascii="Times New Roman" w:hAnsi="Times New Roman" w:cs="Times New Roman"/>
          <w:sz w:val="28"/>
          <w:szCs w:val="28"/>
        </w:rPr>
        <w:t>ống hút, vài ống nghiệm, lọ đựng vaselin).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Tất cả các dụng cụ này đều được để và sắp xếp gọn gàng thứ tự trên bàn.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1.2.3. Chuẩn bị bệnh nhân.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ở phòng khám người y tá phải hướng dẫn các điều cần thiết trước khi bệnh nhân vào khám bệnh, phải sắp xếp chỗ ngồi cho bệnh nhân ở phòng đợi và mời vào khám bệnh theo thứ tự, chú ý ưu tiên những bệnh cấp cứu, bệnh nặng, người già và trẻ em.</w:t>
      </w:r>
    </w:p>
    <w:p w:rsidR="00F73998" w:rsidRPr="00F73998" w:rsidRDefault="00F73998" w:rsidP="00F73998">
      <w:pPr>
        <w:rPr>
          <w:rFonts w:ascii="Times New Roman" w:hAnsi="Times New Roman" w:cs="Times New Roman"/>
          <w:sz w:val="28"/>
          <w:szCs w:val="28"/>
        </w:rPr>
      </w:pP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lastRenderedPageBreak/>
        <w:t>- ở bệnh phòng đến giờ khám bệnh ổn định bệnh nhân, nằm tại giường, trật tự yên lặng, cởi sẵ</w:t>
      </w:r>
      <w:r w:rsidRPr="00F73998">
        <w:rPr>
          <w:rFonts w:ascii="Times New Roman" w:hAnsi="Times New Roman" w:cs="Times New Roman"/>
          <w:sz w:val="28"/>
          <w:szCs w:val="28"/>
        </w:rPr>
        <w:t>n khuy áo, thắt lưng.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y tá chu</w:t>
      </w:r>
      <w:r w:rsidRPr="00F73998">
        <w:rPr>
          <w:rFonts w:ascii="Times New Roman" w:hAnsi="Times New Roman" w:cs="Times New Roman"/>
          <w:sz w:val="28"/>
          <w:szCs w:val="28"/>
        </w:rPr>
        <w:t>ẩn bị có thứ tự hồ sơ bệnh án và khay đựng dụng cụ khám bệnh của từng bệnh nhân và báo cáo tình hình diễn biến của bệnh.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giúp bác sĩ m</w:t>
      </w:r>
      <w:r w:rsidRPr="00F73998">
        <w:rPr>
          <w:rFonts w:ascii="Times New Roman" w:hAnsi="Times New Roman" w:cs="Times New Roman"/>
          <w:sz w:val="28"/>
          <w:szCs w:val="28"/>
        </w:rPr>
        <w:t>ột số việc cần thiết trong khi khám bệnh.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ghi y l</w:t>
      </w:r>
      <w:r w:rsidRPr="00F73998">
        <w:rPr>
          <w:rFonts w:ascii="Times New Roman" w:hAnsi="Times New Roman" w:cs="Times New Roman"/>
          <w:sz w:val="28"/>
          <w:szCs w:val="28"/>
        </w:rPr>
        <w:t>ệnh, giấy xét nghiệm.</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sau khi khám, giúp b</w:t>
      </w:r>
      <w:r w:rsidRPr="00F73998">
        <w:rPr>
          <w:rFonts w:ascii="Times New Roman" w:hAnsi="Times New Roman" w:cs="Times New Roman"/>
          <w:sz w:val="28"/>
          <w:szCs w:val="28"/>
        </w:rPr>
        <w:t xml:space="preserve">ệnh nhân trở lại tư thế nằm bình thường, thu dọn dụng cụ gọn gàng, sạch sẽ, đưa phiếu xét nghiệm và bệnh phẩm đi xét nghiệm kịp thời. Cần tiệt khuẩn lại các dụng cụ </w:t>
      </w:r>
      <w:r w:rsidRPr="00F73998">
        <w:rPr>
          <w:rFonts w:ascii="Times New Roman" w:hAnsi="Times New Roman" w:cs="Times New Roman"/>
          <w:sz w:val="28"/>
          <w:szCs w:val="28"/>
        </w:rPr>
        <w:t>tránh lây nhiễm cho bệnh nhân khác.</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 Các tư th</w:t>
      </w:r>
      <w:r w:rsidRPr="00F73998">
        <w:rPr>
          <w:rFonts w:ascii="Times New Roman" w:hAnsi="Times New Roman" w:cs="Times New Roman"/>
          <w:sz w:val="28"/>
          <w:szCs w:val="28"/>
        </w:rPr>
        <w:t>ế</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2.1. Tư thế nằm ngửa thẳ</w:t>
      </w:r>
      <w:r w:rsidRPr="00F73998">
        <w:rPr>
          <w:rFonts w:ascii="Times New Roman" w:hAnsi="Times New Roman" w:cs="Times New Roman"/>
          <w:sz w:val="28"/>
          <w:szCs w:val="28"/>
        </w:rPr>
        <w:t>ng (hình 7)</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7: n</w:t>
      </w:r>
      <w:r w:rsidRPr="00F73998">
        <w:rPr>
          <w:rFonts w:ascii="Times New Roman" w:hAnsi="Times New Roman" w:cs="Times New Roman"/>
          <w:sz w:val="28"/>
          <w:szCs w:val="28"/>
        </w:rPr>
        <w:t>ằm ngửa thẳng (trang 56)</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Bệnh nhân nằm ngửa thẳng, hai chân hơi dạng ra, đầu gối hơi co lại để giúp thư giãn ở bụng.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Đ</w:t>
      </w:r>
      <w:r w:rsidRPr="00F73998">
        <w:rPr>
          <w:rFonts w:ascii="Times New Roman" w:hAnsi="Times New Roman" w:cs="Times New Roman"/>
          <w:sz w:val="28"/>
          <w:szCs w:val="28"/>
        </w:rPr>
        <w:t>ặt gối mỏng dưới ðầu bệnh nhân.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Áp d</w:t>
      </w:r>
      <w:r w:rsidRPr="00F73998">
        <w:rPr>
          <w:rFonts w:ascii="Times New Roman" w:hAnsi="Times New Roman" w:cs="Times New Roman"/>
          <w:sz w:val="28"/>
          <w:szCs w:val="28"/>
        </w:rPr>
        <w:t>ụng: khám tổng quát</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2.2. Tư thế nằm ngửa chống chân.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xml:space="preserve">Hình 8. Nằm ngửa chống </w:t>
      </w:r>
      <w:proofErr w:type="gramStart"/>
      <w:r w:rsidRPr="00F73998">
        <w:rPr>
          <w:rFonts w:ascii="Times New Roman" w:hAnsi="Times New Roman" w:cs="Times New Roman"/>
          <w:sz w:val="28"/>
          <w:szCs w:val="28"/>
        </w:rPr>
        <w:t>chân.(</w:t>
      </w:r>
      <w:proofErr w:type="gramEnd"/>
      <w:r w:rsidRPr="00F73998">
        <w:rPr>
          <w:rFonts w:ascii="Times New Roman" w:hAnsi="Times New Roman" w:cs="Times New Roman"/>
          <w:sz w:val="28"/>
          <w:szCs w:val="28"/>
        </w:rPr>
        <w:t>trang 57)</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Tư thế này tương tự như tư thế nằm ngửa thẳng nhưng hai đầu gối bệnh nhân chùng lại, chụm vào nhau, hai bàn chân đặt thẳng trên mặt giườ</w:t>
      </w:r>
      <w:r w:rsidRPr="00F73998">
        <w:rPr>
          <w:rFonts w:ascii="Times New Roman" w:hAnsi="Times New Roman" w:cs="Times New Roman"/>
          <w:sz w:val="28"/>
          <w:szCs w:val="28"/>
        </w:rPr>
        <w:t>ng, (h.8) áp d</w:t>
      </w:r>
      <w:r w:rsidRPr="00F73998">
        <w:rPr>
          <w:rFonts w:ascii="Times New Roman" w:hAnsi="Times New Roman" w:cs="Times New Roman"/>
          <w:sz w:val="28"/>
          <w:szCs w:val="28"/>
        </w:rPr>
        <w:t>ụng khám ngực, bụng.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2.3. Tư thế</w:t>
      </w:r>
      <w:r w:rsidRPr="00F73998">
        <w:rPr>
          <w:rFonts w:ascii="Times New Roman" w:hAnsi="Times New Roman" w:cs="Times New Roman"/>
          <w:sz w:val="28"/>
          <w:szCs w:val="28"/>
        </w:rPr>
        <w:t xml:space="preserve"> fowler (h.9) (fowlers)</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9. Tư thế</w:t>
      </w:r>
      <w:r w:rsidRPr="00F73998">
        <w:rPr>
          <w:rFonts w:ascii="Times New Roman" w:hAnsi="Times New Roman" w:cs="Times New Roman"/>
          <w:sz w:val="28"/>
          <w:szCs w:val="28"/>
        </w:rPr>
        <w:t xml:space="preserve"> fowler (trang 57)</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Tư thế nửa nằm nửa ngồi được gọi là tư thế</w:t>
      </w:r>
      <w:r w:rsidRPr="00F73998">
        <w:rPr>
          <w:rFonts w:ascii="Times New Roman" w:hAnsi="Times New Roman" w:cs="Times New Roman"/>
          <w:sz w:val="28"/>
          <w:szCs w:val="28"/>
        </w:rPr>
        <w:t xml:space="preserve"> fowler. Ð</w:t>
      </w:r>
      <w:r w:rsidRPr="00F73998">
        <w:rPr>
          <w:rFonts w:ascii="Times New Roman" w:hAnsi="Times New Roman" w:cs="Times New Roman"/>
          <w:sz w:val="28"/>
          <w:szCs w:val="28"/>
        </w:rPr>
        <w:t>ầ</w:t>
      </w:r>
      <w:r w:rsidRPr="00F73998">
        <w:rPr>
          <w:rFonts w:ascii="Times New Roman" w:hAnsi="Times New Roman" w:cs="Times New Roman"/>
          <w:sz w:val="28"/>
          <w:szCs w:val="28"/>
        </w:rPr>
        <w:t>u giường ðược nâng cao 1 góc 45o ðầu gối hơi chùng.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Áp d</w:t>
      </w:r>
      <w:r w:rsidRPr="00F73998">
        <w:rPr>
          <w:rFonts w:ascii="Times New Roman" w:hAnsi="Times New Roman" w:cs="Times New Roman"/>
          <w:sz w:val="28"/>
          <w:szCs w:val="28"/>
        </w:rPr>
        <w:t>ụng: bệnh nhân khó thở.</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2.4. Tư thế chổ</w:t>
      </w:r>
      <w:r w:rsidRPr="00F73998">
        <w:rPr>
          <w:rFonts w:ascii="Times New Roman" w:hAnsi="Times New Roman" w:cs="Times New Roman"/>
          <w:sz w:val="28"/>
          <w:szCs w:val="28"/>
        </w:rPr>
        <w:t>ng mông (h.10).</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10. Tư thế chổng mông. (trang 58)</w:t>
      </w:r>
    </w:p>
    <w:p w:rsidR="00F73998" w:rsidRPr="00F73998" w:rsidRDefault="00F73998" w:rsidP="00F73998">
      <w:pPr>
        <w:rPr>
          <w:rFonts w:ascii="Times New Roman" w:hAnsi="Times New Roman" w:cs="Times New Roman"/>
          <w:sz w:val="28"/>
          <w:szCs w:val="28"/>
        </w:rPr>
      </w:pP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lastRenderedPageBreak/>
        <w:t>Hai đầu gối quỳ xuống giường, ngực tỳ vào gối, đầu nghiêng vé một bên và áp má lên gối.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Trọng lượng của cơ thể chủ yếu được hỗ trợ bởi hai đầu gối, phần ngực đùi và cẳng vuông góc với nhau.</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Tư thế này áp dụng khám: trực tràng, âm đạo.</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2.5. Tư thế nằm chống chân và hơi dạ</w:t>
      </w:r>
      <w:r w:rsidRPr="00F73998">
        <w:rPr>
          <w:rFonts w:ascii="Times New Roman" w:hAnsi="Times New Roman" w:cs="Times New Roman"/>
          <w:sz w:val="28"/>
          <w:szCs w:val="28"/>
        </w:rPr>
        <w:t>ng (h.11).</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11. Nằm ngửa, chống chân hơi dạng (trang 58)</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Ðặt bệnh nhân nằm ngửa, hai chân dạng ra, đầu gối gập lại.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Tư thế này được sử dụng để khám bàng quang, âm đạo và tầng sinh môn.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Nếu bệnh nhân nằm ớ bàn khám, chân bệnh nhân đặt ở giá để chân.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2.6. Tư thế năm sấ</w:t>
      </w:r>
      <w:r w:rsidRPr="00F73998">
        <w:rPr>
          <w:rFonts w:ascii="Times New Roman" w:hAnsi="Times New Roman" w:cs="Times New Roman"/>
          <w:sz w:val="28"/>
          <w:szCs w:val="28"/>
        </w:rPr>
        <w:t>p (h. 12)</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12. Tư thế nằm sấp. (trang 59)</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Ðặt bệnh nhân nằm sấp, 2 tay co lại và để lên phía đầu, đầu bệnh nhân nghiêng về một bên.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Tư thế này áp dụng cho khám gáy, lưng, cột sống.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2.7. Tư thế nằ</w:t>
      </w:r>
      <w:r w:rsidRPr="00F73998">
        <w:rPr>
          <w:rFonts w:ascii="Times New Roman" w:hAnsi="Times New Roman" w:cs="Times New Roman"/>
          <w:sz w:val="28"/>
          <w:szCs w:val="28"/>
        </w:rPr>
        <w:t>m nghiêng trái (h.13).</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13. Tư thế nằm nghiêng trái. (trang 59)</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Ðặt bệnh nhân nghiêng về phía bên trái, hông bệnh nhân gần về phía thành giường hơn là phần vai, đầu gối gập lại.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Áp d</w:t>
      </w:r>
      <w:r w:rsidRPr="00F73998">
        <w:rPr>
          <w:rFonts w:ascii="Times New Roman" w:hAnsi="Times New Roman" w:cs="Times New Roman"/>
          <w:sz w:val="28"/>
          <w:szCs w:val="28"/>
        </w:rPr>
        <w:t>ụng: khám hậu môn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2.8. Tư thế đứ</w:t>
      </w:r>
      <w:r w:rsidRPr="00F73998">
        <w:rPr>
          <w:rFonts w:ascii="Times New Roman" w:hAnsi="Times New Roman" w:cs="Times New Roman"/>
          <w:sz w:val="28"/>
          <w:szCs w:val="28"/>
        </w:rPr>
        <w:t>ng (h. 14).</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14. Tư thế đứng (trang 60)</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b</w:t>
      </w:r>
      <w:r w:rsidRPr="00F73998">
        <w:rPr>
          <w:rFonts w:ascii="Times New Roman" w:hAnsi="Times New Roman" w:cs="Times New Roman"/>
          <w:sz w:val="28"/>
          <w:szCs w:val="28"/>
        </w:rPr>
        <w:t>ệnh nhân đứng thẳng 2 tay buông dọc theo thân người.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áp dụng: khám ch</w:t>
      </w:r>
      <w:r w:rsidRPr="00F73998">
        <w:rPr>
          <w:rFonts w:ascii="Times New Roman" w:hAnsi="Times New Roman" w:cs="Times New Roman"/>
          <w:sz w:val="28"/>
          <w:szCs w:val="28"/>
        </w:rPr>
        <w:t>ỉnh hình và thần kinh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2.9. Tư thế ngồi.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B</w:t>
      </w:r>
      <w:r w:rsidRPr="00F73998">
        <w:rPr>
          <w:rFonts w:ascii="Times New Roman" w:hAnsi="Times New Roman" w:cs="Times New Roman"/>
          <w:sz w:val="28"/>
          <w:szCs w:val="28"/>
        </w:rPr>
        <w:t>ệnh nhân ngồi trên ghế</w:t>
      </w:r>
      <w:r w:rsidRPr="00F73998">
        <w:rPr>
          <w:rFonts w:ascii="Times New Roman" w:hAnsi="Times New Roman" w:cs="Times New Roman"/>
          <w:sz w:val="28"/>
          <w:szCs w:val="28"/>
        </w:rPr>
        <w:t>.</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Áp d</w:t>
      </w:r>
      <w:r w:rsidRPr="00F73998">
        <w:rPr>
          <w:rFonts w:ascii="Times New Roman" w:hAnsi="Times New Roman" w:cs="Times New Roman"/>
          <w:sz w:val="28"/>
          <w:szCs w:val="28"/>
        </w:rPr>
        <w:t>ụ</w:t>
      </w:r>
      <w:r w:rsidRPr="00F73998">
        <w:rPr>
          <w:rFonts w:ascii="Times New Roman" w:hAnsi="Times New Roman" w:cs="Times New Roman"/>
          <w:sz w:val="28"/>
          <w:szCs w:val="28"/>
        </w:rPr>
        <w:t>ng: khám tim ph</w:t>
      </w:r>
      <w:r w:rsidRPr="00F73998">
        <w:rPr>
          <w:rFonts w:ascii="Times New Roman" w:hAnsi="Times New Roman" w:cs="Times New Roman"/>
          <w:sz w:val="28"/>
          <w:szCs w:val="28"/>
        </w:rPr>
        <w:t>ổi, tai mũi, họng, răng hàm mặt...</w:t>
      </w:r>
    </w:p>
    <w:p w:rsidR="00F73998" w:rsidRPr="00F73998" w:rsidRDefault="00F73998" w:rsidP="00F73998">
      <w:pPr>
        <w:rPr>
          <w:rFonts w:ascii="Times New Roman" w:hAnsi="Times New Roman" w:cs="Times New Roman"/>
          <w:sz w:val="28"/>
          <w:szCs w:val="28"/>
        </w:rPr>
      </w:pP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lastRenderedPageBreak/>
        <w:t>2.9.1. Gi</w:t>
      </w:r>
      <w:r w:rsidRPr="00F73998">
        <w:rPr>
          <w:rFonts w:ascii="Times New Roman" w:hAnsi="Times New Roman" w:cs="Times New Roman"/>
          <w:sz w:val="28"/>
          <w:szCs w:val="28"/>
        </w:rPr>
        <w:t>ữ bệnh nhân trẻ em.</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khám tai (h. 15)</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15. Tư thế ngồi (trang 60)</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Người điều dưỡng bế trẻ ngồi trên lòng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tai tr</w:t>
      </w:r>
      <w:r w:rsidRPr="00F73998">
        <w:rPr>
          <w:rFonts w:ascii="Times New Roman" w:hAnsi="Times New Roman" w:cs="Times New Roman"/>
          <w:sz w:val="28"/>
          <w:szCs w:val="28"/>
        </w:rPr>
        <w:t>ẻ quay ra ngoài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m</w:t>
      </w:r>
      <w:r w:rsidRPr="00F73998">
        <w:rPr>
          <w:rFonts w:ascii="Times New Roman" w:hAnsi="Times New Roman" w:cs="Times New Roman"/>
          <w:sz w:val="28"/>
          <w:szCs w:val="28"/>
        </w:rPr>
        <w:t>ột tay quàng qua thân giữ trẻ, một tay giữ đầu</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khám mũi h</w:t>
      </w:r>
      <w:r w:rsidRPr="00F73998">
        <w:rPr>
          <w:rFonts w:ascii="Times New Roman" w:hAnsi="Times New Roman" w:cs="Times New Roman"/>
          <w:sz w:val="28"/>
          <w:szCs w:val="28"/>
        </w:rPr>
        <w:t>ọ</w:t>
      </w:r>
      <w:r w:rsidRPr="00F73998">
        <w:rPr>
          <w:rFonts w:ascii="Times New Roman" w:hAnsi="Times New Roman" w:cs="Times New Roman"/>
          <w:sz w:val="28"/>
          <w:szCs w:val="28"/>
        </w:rPr>
        <w:t>ng (h.16).</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16. Khám tai mũi họng (trang 60)</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Người điều dưỡng bế trẻ ngồi trên lòng, lưng trẻ quay vào lòng.</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m</w:t>
      </w:r>
      <w:r w:rsidRPr="00F73998">
        <w:rPr>
          <w:rFonts w:ascii="Times New Roman" w:hAnsi="Times New Roman" w:cs="Times New Roman"/>
          <w:sz w:val="28"/>
          <w:szCs w:val="28"/>
        </w:rPr>
        <w:t>ột tay quàng qua thân trẻ</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m</w:t>
      </w:r>
      <w:r w:rsidRPr="00F73998">
        <w:rPr>
          <w:rFonts w:ascii="Times New Roman" w:hAnsi="Times New Roman" w:cs="Times New Roman"/>
          <w:sz w:val="28"/>
          <w:szCs w:val="28"/>
        </w:rPr>
        <w:t>ột tay giữ đầu trẻ, lấy hai chân mình kẹ</w:t>
      </w:r>
      <w:r w:rsidRPr="00F73998">
        <w:rPr>
          <w:rFonts w:ascii="Times New Roman" w:hAnsi="Times New Roman" w:cs="Times New Roman"/>
          <w:sz w:val="28"/>
          <w:szCs w:val="28"/>
        </w:rPr>
        <w:t>p hai chân trẻ lại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3. Quy trình k</w:t>
      </w:r>
      <w:r w:rsidRPr="00F73998">
        <w:rPr>
          <w:rFonts w:ascii="Times New Roman" w:hAnsi="Times New Roman" w:cs="Times New Roman"/>
          <w:sz w:val="28"/>
          <w:szCs w:val="28"/>
        </w:rPr>
        <w:t>ỹ</w:t>
      </w:r>
      <w:r w:rsidRPr="00F73998">
        <w:rPr>
          <w:rFonts w:ascii="Times New Roman" w:hAnsi="Times New Roman" w:cs="Times New Roman"/>
          <w:sz w:val="28"/>
          <w:szCs w:val="28"/>
        </w:rPr>
        <w:t xml:space="preserve"> thu</w:t>
      </w:r>
      <w:r w:rsidRPr="00F73998">
        <w:rPr>
          <w:rFonts w:ascii="Times New Roman" w:hAnsi="Times New Roman" w:cs="Times New Roman"/>
          <w:sz w:val="28"/>
          <w:szCs w:val="28"/>
        </w:rPr>
        <w:t>ậ</w:t>
      </w:r>
      <w:r w:rsidRPr="00F73998">
        <w:rPr>
          <w:rFonts w:ascii="Times New Roman" w:hAnsi="Times New Roman" w:cs="Times New Roman"/>
          <w:sz w:val="28"/>
          <w:szCs w:val="28"/>
        </w:rPr>
        <w:t>t tr</w:t>
      </w:r>
      <w:r w:rsidRPr="00F73998">
        <w:rPr>
          <w:rFonts w:ascii="Times New Roman" w:hAnsi="Times New Roman" w:cs="Times New Roman"/>
          <w:sz w:val="28"/>
          <w:szCs w:val="28"/>
        </w:rPr>
        <w:t>ợ</w:t>
      </w:r>
      <w:r w:rsidRPr="00F73998">
        <w:rPr>
          <w:rFonts w:ascii="Times New Roman" w:hAnsi="Times New Roman" w:cs="Times New Roman"/>
          <w:sz w:val="28"/>
          <w:szCs w:val="28"/>
        </w:rPr>
        <w:t xml:space="preserve"> giúp th</w:t>
      </w:r>
      <w:r w:rsidRPr="00F73998">
        <w:rPr>
          <w:rFonts w:ascii="Times New Roman" w:hAnsi="Times New Roman" w:cs="Times New Roman"/>
          <w:sz w:val="28"/>
          <w:szCs w:val="28"/>
        </w:rPr>
        <w:t>ầ</w:t>
      </w:r>
      <w:r w:rsidRPr="00F73998">
        <w:rPr>
          <w:rFonts w:ascii="Times New Roman" w:hAnsi="Times New Roman" w:cs="Times New Roman"/>
          <w:sz w:val="28"/>
          <w:szCs w:val="28"/>
        </w:rPr>
        <w:t>y thu</w:t>
      </w:r>
      <w:r w:rsidRPr="00F73998">
        <w:rPr>
          <w:rFonts w:ascii="Times New Roman" w:hAnsi="Times New Roman" w:cs="Times New Roman"/>
          <w:sz w:val="28"/>
          <w:szCs w:val="28"/>
        </w:rPr>
        <w:t>ố</w:t>
      </w:r>
      <w:r w:rsidRPr="00F73998">
        <w:rPr>
          <w:rFonts w:ascii="Times New Roman" w:hAnsi="Times New Roman" w:cs="Times New Roman"/>
          <w:sz w:val="28"/>
          <w:szCs w:val="28"/>
        </w:rPr>
        <w:t>c khám b</w:t>
      </w:r>
      <w:r w:rsidRPr="00F73998">
        <w:rPr>
          <w:rFonts w:ascii="Times New Roman" w:hAnsi="Times New Roman" w:cs="Times New Roman"/>
          <w:sz w:val="28"/>
          <w:szCs w:val="28"/>
        </w:rPr>
        <w:t>ệ</w:t>
      </w:r>
      <w:r w:rsidRPr="00F73998">
        <w:rPr>
          <w:rFonts w:ascii="Times New Roman" w:hAnsi="Times New Roman" w:cs="Times New Roman"/>
          <w:sz w:val="28"/>
          <w:szCs w:val="28"/>
        </w:rPr>
        <w:t>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3.1. Chuẩn bị dụng cụ</w:t>
      </w:r>
      <w:r w:rsidRPr="00F73998">
        <w:rPr>
          <w:rFonts w:ascii="Times New Roman" w:hAnsi="Times New Roman" w:cs="Times New Roman"/>
          <w:sz w:val="28"/>
          <w:szCs w:val="28"/>
        </w:rPr>
        <w:t xml:space="preserve"> (h.17).</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17. Chuẩn bị dụng cụ (trang 61)</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hồ sơ bệnh nhân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Ố</w:t>
      </w:r>
      <w:r w:rsidRPr="00F73998">
        <w:rPr>
          <w:rFonts w:ascii="Times New Roman" w:hAnsi="Times New Roman" w:cs="Times New Roman"/>
          <w:sz w:val="28"/>
          <w:szCs w:val="28"/>
        </w:rPr>
        <w:t>ng nghe, huyết áp, nhiệt kế, đồng hồ bấm giây</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Búa phản xạ, đè lưỡi đèn soi</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Vải đắp khăn bông, bình phong nếu cần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Dầu nhờn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Một số dụng cụ khám chuyên khoa nếu cần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Bô chậu, ống nhổ</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Khay đựng dụng cụ bẩn...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3.2. Chuẩn bị bệnh nhân.</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Giải thích thông báo cho bệnh nhân và thân nhân biết trước khi khám bệnh.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Hướng dẫn cho bệnh nhân đi đại tiểu tiện trước khi khám bệnh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(giúp bác sĩ khám vùng h</w:t>
      </w:r>
      <w:r w:rsidRPr="00F73998">
        <w:rPr>
          <w:rFonts w:ascii="Times New Roman" w:hAnsi="Times New Roman" w:cs="Times New Roman"/>
          <w:sz w:val="28"/>
          <w:szCs w:val="28"/>
        </w:rPr>
        <w:t>ố chậu dễ dàng hơn và bệnh nhân cũng cảm thấy dễ chịu)</w:t>
      </w:r>
    </w:p>
    <w:p w:rsidR="00F73998" w:rsidRPr="00F73998" w:rsidRDefault="00F73998" w:rsidP="00F73998">
      <w:pPr>
        <w:rPr>
          <w:rFonts w:ascii="Times New Roman" w:hAnsi="Times New Roman" w:cs="Times New Roman"/>
          <w:sz w:val="28"/>
          <w:szCs w:val="28"/>
        </w:rPr>
      </w:pP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lastRenderedPageBreak/>
        <w:t>3.3. Kỹ thuật tiến hành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18. Trợ giúp bác sĩ khám bệnh. (trang 62)</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r</w:t>
      </w:r>
      <w:r w:rsidRPr="00F73998">
        <w:rPr>
          <w:rFonts w:ascii="Times New Roman" w:hAnsi="Times New Roman" w:cs="Times New Roman"/>
          <w:sz w:val="28"/>
          <w:szCs w:val="28"/>
        </w:rPr>
        <w:t>ửa tay</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yêu c</w:t>
      </w:r>
      <w:r w:rsidRPr="00F73998">
        <w:rPr>
          <w:rFonts w:ascii="Times New Roman" w:hAnsi="Times New Roman" w:cs="Times New Roman"/>
          <w:sz w:val="28"/>
          <w:szCs w:val="28"/>
        </w:rPr>
        <w:t>ầu thân nhân của bệnh nhân ra khỏ</w:t>
      </w:r>
      <w:r w:rsidRPr="00F73998">
        <w:rPr>
          <w:rFonts w:ascii="Times New Roman" w:hAnsi="Times New Roman" w:cs="Times New Roman"/>
          <w:sz w:val="28"/>
          <w:szCs w:val="28"/>
        </w:rPr>
        <w:t>i phòng (tr</w:t>
      </w:r>
      <w:r w:rsidRPr="00F73998">
        <w:rPr>
          <w:rFonts w:ascii="Times New Roman" w:hAnsi="Times New Roman" w:cs="Times New Roman"/>
          <w:sz w:val="28"/>
          <w:szCs w:val="28"/>
        </w:rPr>
        <w:t>ừ bệnh nhân trẻ em)</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ki</w:t>
      </w:r>
      <w:r w:rsidRPr="00F73998">
        <w:rPr>
          <w:rFonts w:ascii="Times New Roman" w:hAnsi="Times New Roman" w:cs="Times New Roman"/>
          <w:sz w:val="28"/>
          <w:szCs w:val="28"/>
        </w:rPr>
        <w:t>ểm tra ánh sáng trong phòng nếu cần khép cửa, kéo bình phong xung quanh giường bệnh cho kín đáo. Ðiều chỉnh giường ở mức độ thích hợp.</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mang h</w:t>
      </w:r>
      <w:r w:rsidRPr="00F73998">
        <w:rPr>
          <w:rFonts w:ascii="Times New Roman" w:hAnsi="Times New Roman" w:cs="Times New Roman"/>
          <w:sz w:val="28"/>
          <w:szCs w:val="28"/>
        </w:rPr>
        <w:t>ộp dụng cụ thăm khám vào buồng bệnh và để vào nơi quy định.</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ð</w:t>
      </w:r>
      <w:r w:rsidRPr="00F73998">
        <w:rPr>
          <w:rFonts w:ascii="Times New Roman" w:hAnsi="Times New Roman" w:cs="Times New Roman"/>
          <w:sz w:val="28"/>
          <w:szCs w:val="28"/>
        </w:rPr>
        <w:t>ặt bệnh nhân ở tư thế thích hợp theo yêu cầu của bác sĩ, giúp bệnh nhân nới rộng quần áo bộc lộ nhanh vùng cơ thể khi bác sĩ cần khám. Phủ vải đắp hay chăn lên người bệnh khi cần thiết.</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l</w:t>
      </w:r>
      <w:r w:rsidRPr="00F73998">
        <w:rPr>
          <w:rFonts w:ascii="Times New Roman" w:hAnsi="Times New Roman" w:cs="Times New Roman"/>
          <w:sz w:val="28"/>
          <w:szCs w:val="28"/>
        </w:rPr>
        <w:t>ấy bệnh phẩm theo yêu cầu của bác sĩ.</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khi bác sĩ khám xong, đi</w:t>
      </w:r>
      <w:r w:rsidRPr="00F73998">
        <w:rPr>
          <w:rFonts w:ascii="Times New Roman" w:hAnsi="Times New Roman" w:cs="Times New Roman"/>
          <w:sz w:val="28"/>
          <w:szCs w:val="28"/>
        </w:rPr>
        <w:t>ều dưỡng giúp bệnh nhân trở lại tư thế thích hợp.</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ghi ngày gi</w:t>
      </w:r>
      <w:r w:rsidRPr="00F73998">
        <w:rPr>
          <w:rFonts w:ascii="Times New Roman" w:hAnsi="Times New Roman" w:cs="Times New Roman"/>
          <w:sz w:val="28"/>
          <w:szCs w:val="28"/>
        </w:rPr>
        <w:t>ờ thăm khám, tình trạng bệnh nhân và những y lệnh điều trị</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thu d</w:t>
      </w:r>
      <w:r w:rsidRPr="00F73998">
        <w:rPr>
          <w:rFonts w:ascii="Times New Roman" w:hAnsi="Times New Roman" w:cs="Times New Roman"/>
          <w:sz w:val="28"/>
          <w:szCs w:val="28"/>
        </w:rPr>
        <w:t>ọn dụng cụ, mang về nơi quy định, rửa tay.</w:t>
      </w:r>
    </w:p>
    <w:p w:rsidR="00F73998"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 ghi phi</w:t>
      </w:r>
      <w:r w:rsidRPr="00F73998">
        <w:rPr>
          <w:rFonts w:ascii="Times New Roman" w:hAnsi="Times New Roman" w:cs="Times New Roman"/>
          <w:sz w:val="28"/>
          <w:szCs w:val="28"/>
        </w:rPr>
        <w:t>ếu xét nghiệm gửi bệnh phẩm đi xét nghiệm nếu có.</w:t>
      </w:r>
    </w:p>
    <w:p w:rsidR="00F73998" w:rsidRPr="00F73998" w:rsidRDefault="00F73998" w:rsidP="00F73998">
      <w:pPr>
        <w:rPr>
          <w:rFonts w:ascii="Times New Roman" w:hAnsi="Times New Roman" w:cs="Times New Roman"/>
          <w:sz w:val="28"/>
          <w:szCs w:val="28"/>
        </w:rPr>
      </w:pPr>
      <w:bookmarkStart w:id="0" w:name="_GoBack"/>
      <w:bookmarkEnd w:id="0"/>
      <w:r w:rsidRPr="00F73998">
        <w:rPr>
          <w:rFonts w:ascii="Times New Roman" w:hAnsi="Times New Roman" w:cs="Times New Roman"/>
          <w:sz w:val="28"/>
          <w:szCs w:val="28"/>
        </w:rPr>
        <w:t>Báo cáo điều dường trưởng về tình trạng bệnh nhân (những trường hợp đặc biệt).</w:t>
      </w:r>
    </w:p>
    <w:p w:rsidR="00476AB1" w:rsidRPr="00F73998" w:rsidRDefault="00F73998" w:rsidP="00F73998">
      <w:pPr>
        <w:rPr>
          <w:rFonts w:ascii="Times New Roman" w:hAnsi="Times New Roman" w:cs="Times New Roman"/>
          <w:sz w:val="28"/>
          <w:szCs w:val="28"/>
        </w:rPr>
      </w:pPr>
      <w:r w:rsidRPr="00F73998">
        <w:rPr>
          <w:rFonts w:ascii="Times New Roman" w:hAnsi="Times New Roman" w:cs="Times New Roman"/>
          <w:sz w:val="28"/>
          <w:szCs w:val="28"/>
        </w:rPr>
        <w:t>Hình 19. Khám vùng chân bệnh nhân. (trang 63)</w:t>
      </w:r>
    </w:p>
    <w:sectPr w:rsidR="00476AB1" w:rsidRPr="00F73998" w:rsidSect="00677ED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72"/>
    <w:rsid w:val="00374C0B"/>
    <w:rsid w:val="00677ED7"/>
    <w:rsid w:val="009F2B72"/>
    <w:rsid w:val="00B41CA3"/>
    <w:rsid w:val="00F73998"/>
    <w:rsid w:val="00F7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40D2"/>
  <w15:chartTrackingRefBased/>
  <w15:docId w15:val="{FD7FC025-901B-478F-ADA5-53B291FB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2018-10-23T02:44:00Z</dcterms:created>
  <dcterms:modified xsi:type="dcterms:W3CDTF">2018-10-23T02:47:00Z</dcterms:modified>
</cp:coreProperties>
</file>